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32A" w:rsidRDefault="0015132E">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黟县政协办公室2021年度专委会工作经费项目绩效评价报告</w:t>
      </w:r>
    </w:p>
    <w:p w:rsidR="000A632A" w:rsidRDefault="000A632A">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为保障委员正常履行职责，组织委员开展学习培训、考察调研，提高委员各项工作水平。2021年度年初预算3万元用于黟县政协工作运行经费，使用执行率为100%，顺利完成2021年调研工作。</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0A632A" w:rsidRDefault="0015132E">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顺利完成调研工作目标。</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0A632A" w:rsidRDefault="0015132E">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绩效评价目的：评价工作经费存在的必要性、项目的完成结果、投入产出效益、资金投入与使用情况等进行综合性考核与评价的工作。</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评价对象和范围:随机抽取一定数量的专委会</w:t>
      </w:r>
      <w:r>
        <w:rPr>
          <w:rFonts w:ascii="仿宋_GB2312" w:eastAsia="仿宋_GB2312" w:hAnsi="微软雅黑" w:cs="仿宋_GB2312" w:hint="eastAsia"/>
          <w:color w:val="000000"/>
          <w:kern w:val="0"/>
          <w:sz w:val="32"/>
          <w:szCs w:val="32"/>
          <w:shd w:val="clear" w:color="auto" w:fill="FFFFFF"/>
        </w:rPr>
        <w:t>工作任务</w:t>
      </w:r>
      <w:r>
        <w:rPr>
          <w:rFonts w:ascii="仿宋_GB2312" w:eastAsia="仿宋_GB2312" w:hAnsi="微软雅黑" w:cs="仿宋_GB2312" w:hint="eastAsia"/>
          <w:color w:val="333333"/>
          <w:kern w:val="0"/>
          <w:sz w:val="32"/>
          <w:szCs w:val="32"/>
          <w:shd w:val="clear" w:color="auto" w:fill="FFFFFF"/>
        </w:rPr>
        <w:t>做为评价对象，依据上级相关文件，以公开公正、系统性、绩效相关等原则做出科学的评价。</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0A632A" w:rsidRDefault="0015132E">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2E1577" w:rsidRDefault="002E157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2E1577" w:rsidRDefault="002E157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2E1577" w:rsidRDefault="002E157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0A632A" w:rsidRDefault="000A632A">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0A632A">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lastRenderedPageBreak/>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0A632A">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数量指标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调研考察活动次数</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Style w:val="font41"/>
                <w:rFonts w:hAnsi="宋体" w:hint="default"/>
              </w:rPr>
              <w:t>根据年初计划安排</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考察、调研质量</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Style w:val="font41"/>
                <w:rFonts w:hAnsi="宋体" w:hint="default"/>
              </w:rPr>
              <w:t>≥</w:t>
            </w:r>
            <w:r>
              <w:rPr>
                <w:rStyle w:val="font41"/>
                <w:rFonts w:hAnsi="宋体" w:hint="default"/>
              </w:rPr>
              <w:t>90%</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活动时间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Style w:val="font41"/>
                <w:rFonts w:hAnsi="宋体" w:hint="default"/>
              </w:rPr>
              <w:t>全年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活动经费</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3万元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sz w:val="24"/>
              </w:rPr>
            </w:pPr>
            <w:bookmarkStart w:id="0" w:name="_GoBack"/>
            <w:bookmarkEnd w:id="0"/>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sz w:val="24"/>
              </w:rPr>
            </w:pPr>
          </w:p>
        </w:tc>
      </w:tr>
      <w:tr w:rsidR="000A632A">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社会反响</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有效提高</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widowControl/>
              <w:jc w:val="center"/>
              <w:textAlignment w:val="center"/>
              <w:rPr>
                <w:rFonts w:ascii="仿宋_GB2312" w:eastAsia="仿宋_GB2312" w:hAnsi="仿宋_GB2312" w:cs="仿宋_GB2312"/>
                <w:sz w:val="24"/>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widowControl/>
              <w:jc w:val="center"/>
              <w:textAlignment w:val="center"/>
              <w:rPr>
                <w:rFonts w:ascii="仿宋_GB2312" w:eastAsia="仿宋_GB2312" w:hAnsi="仿宋_GB2312" w:cs="仿宋_GB2312"/>
                <w:sz w:val="24"/>
              </w:rPr>
            </w:pPr>
          </w:p>
        </w:tc>
      </w:tr>
      <w:tr w:rsidR="000A632A">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sz w:val="24"/>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jc w:val="center"/>
              <w:rPr>
                <w:rFonts w:ascii="仿宋_GB2312" w:eastAsia="仿宋_GB2312" w:hAnsi="仿宋_GB2312" w:cs="仿宋_GB2312"/>
                <w:sz w:val="24"/>
              </w:rPr>
            </w:pPr>
          </w:p>
        </w:tc>
      </w:tr>
      <w:tr w:rsidR="000A632A">
        <w:trPr>
          <w:trHeight w:val="482"/>
          <w:jc w:val="center"/>
        </w:trPr>
        <w:tc>
          <w:tcPr>
            <w:tcW w:w="867"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满意度指标</w:t>
            </w:r>
          </w:p>
        </w:tc>
        <w:tc>
          <w:tcPr>
            <w:tcW w:w="1107" w:type="dxa"/>
            <w:vMerge w:val="restart"/>
            <w:tcBorders>
              <w:top w:val="nil"/>
              <w:left w:val="nil"/>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县委县政府满意度</w:t>
            </w:r>
          </w:p>
        </w:tc>
        <w:tc>
          <w:tcPr>
            <w:tcW w:w="4392"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满意</w:t>
            </w:r>
          </w:p>
        </w:tc>
        <w:tc>
          <w:tcPr>
            <w:tcW w:w="1057"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0A632A">
        <w:trPr>
          <w:trHeight w:val="90"/>
          <w:jc w:val="center"/>
        </w:trPr>
        <w:tc>
          <w:tcPr>
            <w:tcW w:w="867"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widowControl/>
              <w:jc w:val="center"/>
              <w:textAlignment w:val="center"/>
              <w:rPr>
                <w:rFonts w:ascii="仿宋_GB2312" w:eastAsia="仿宋_GB2312" w:hAnsi="宋体" w:cs="仿宋_GB2312"/>
                <w:color w:val="000000"/>
                <w:kern w:val="0"/>
                <w:sz w:val="24"/>
              </w:rPr>
            </w:pPr>
          </w:p>
        </w:tc>
        <w:tc>
          <w:tcPr>
            <w:tcW w:w="1107" w:type="dxa"/>
            <w:vMerge/>
            <w:tcBorders>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0A632A">
            <w:pPr>
              <w:widowControl/>
              <w:jc w:val="center"/>
              <w:textAlignment w:val="center"/>
              <w:rPr>
                <w:rFonts w:ascii="仿宋_GB2312" w:eastAsia="仿宋_GB2312" w:hAnsi="宋体" w:cs="仿宋_GB2312"/>
                <w:color w:val="000000"/>
                <w:kern w:val="0"/>
                <w:sz w:val="24"/>
              </w:rPr>
            </w:pP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委员满意度</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满意</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A632A" w:rsidRDefault="0015132E">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100%</w:t>
            </w:r>
          </w:p>
        </w:tc>
      </w:tr>
    </w:tbl>
    <w:p w:rsidR="000A632A" w:rsidRDefault="0015132E">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0A632A" w:rsidRDefault="0015132E">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0A632A" w:rsidRDefault="0015132E">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评价工作组由办公室、专委会等部门人员组成，财务人员负责财务数据的评价，专委会负责质量等相关数据的评价，办公室人员负责活动过程中是否符合相关法律法规及各级文件规定的评价。</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执行评价工作过程中，绩效评价小组详细审查项目涉及金额3万元，占全部项目支出的100%。</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0A632A" w:rsidRDefault="0015132E">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0A632A" w:rsidRDefault="0015132E">
      <w:pPr>
        <w:pStyle w:val="a5"/>
        <w:widowControl/>
        <w:shd w:val="clear" w:color="auto" w:fill="FFFFFF"/>
        <w:spacing w:beforeAutospacing="0" w:afterAutospacing="0" w:line="500" w:lineRule="exact"/>
        <w:ind w:right="34" w:firstLine="616"/>
        <w:jc w:val="both"/>
        <w:rPr>
          <w:rFonts w:ascii="仿宋_GB2312" w:eastAsia="仿宋_GB2312" w:hAnsi="微软雅黑" w:cs="仿宋_GB2312"/>
          <w:color w:val="000000"/>
          <w:sz w:val="32"/>
          <w:szCs w:val="32"/>
          <w:shd w:val="clear" w:color="auto" w:fill="FFFFFF"/>
        </w:rPr>
      </w:pPr>
      <w:r>
        <w:rPr>
          <w:rFonts w:ascii="仿宋_GB2312" w:eastAsia="仿宋_GB2312" w:hAnsi="微软雅黑" w:cs="仿宋_GB2312" w:hint="eastAsia"/>
          <w:color w:val="000000"/>
          <w:sz w:val="32"/>
          <w:szCs w:val="32"/>
          <w:shd w:val="clear" w:color="auto" w:fill="FFFFFF"/>
        </w:rPr>
        <w:t>专委会工作经费项目的是围绕事关经济发展的重大问题，事关社会和谐的重点工作，县委县政府阶段性工作，涉及我县经济发展和人民群众关注的热点、难点开展政治协商、参政议政、民主监督。</w:t>
      </w:r>
    </w:p>
    <w:p w:rsidR="000A632A" w:rsidRDefault="0015132E">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0A632A" w:rsidRDefault="0015132E">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0A632A" w:rsidRDefault="0015132E">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0A632A" w:rsidRDefault="0015132E">
      <w:pPr>
        <w:widowControl/>
        <w:shd w:val="clear" w:color="auto" w:fill="FFFFFF"/>
        <w:spacing w:line="500" w:lineRule="exact"/>
        <w:ind w:firstLine="660"/>
        <w:rPr>
          <w:rFonts w:ascii="微软雅黑" w:eastAsia="仿宋_GB2312"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政协工作经费全年预算数3万元，执行数3万元，完成预算的100%。主要成效是保障了调研工作顺利开展。</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w:t>
      </w:r>
      <w:r>
        <w:rPr>
          <w:rFonts w:ascii="仿宋_GB2312" w:eastAsia="仿宋_GB2312" w:hAnsi="微软雅黑" w:cs="仿宋_GB2312" w:hint="eastAsia"/>
          <w:color w:val="333333"/>
          <w:kern w:val="0"/>
          <w:sz w:val="32"/>
          <w:szCs w:val="32"/>
          <w:shd w:val="clear" w:color="auto" w:fill="FFFFFF"/>
        </w:rPr>
        <w:lastRenderedPageBreak/>
        <w:t>办公室人员负责活动过程中是否符合相关法律法规及各级文件规定的评价。</w:t>
      </w:r>
    </w:p>
    <w:p w:rsidR="000A632A" w:rsidRDefault="0015132E">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2、评价时间及主要工作进程安排。</w:t>
      </w:r>
    </w:p>
    <w:p w:rsidR="000A632A" w:rsidRDefault="0015132E">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0A632A" w:rsidRDefault="0015132E">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全年预算数3万元，执行数3万元，完成预算的100%。</w:t>
      </w:r>
    </w:p>
    <w:p w:rsidR="000A632A" w:rsidRDefault="0015132E">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0A632A" w:rsidRDefault="0015132E">
      <w:pPr>
        <w:widowControl/>
        <w:shd w:val="clear" w:color="auto" w:fill="FFFFFF"/>
        <w:spacing w:line="500" w:lineRule="exact"/>
        <w:ind w:firstLine="660"/>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组织开展委员活动22次，撰写调研报告18篇，为我县经济社会发展建言献策。</w:t>
      </w:r>
    </w:p>
    <w:p w:rsidR="000A632A" w:rsidRDefault="0015132E">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0A632A" w:rsidRDefault="0015132E">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0A632A" w:rsidRDefault="0015132E">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0A632A" w:rsidRDefault="0015132E">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0A632A" w:rsidRDefault="0015132E">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0A632A" w:rsidRDefault="0015132E">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0A632A" w:rsidRDefault="000A632A">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0A632A" w:rsidRDefault="000A632A">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0A632A" w:rsidRDefault="0015132E">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0A632A" w:rsidRDefault="0015132E">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202</w:t>
      </w:r>
      <w:r w:rsidR="007211CA">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7211CA">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月3</w:t>
      </w:r>
      <w:r w:rsidR="007211CA">
        <w:rPr>
          <w:rFonts w:ascii="仿宋_GB2312" w:eastAsia="仿宋_GB2312" w:hAnsi="微软雅黑" w:cs="仿宋_GB2312" w:hint="eastAsia"/>
          <w:color w:val="000000"/>
          <w:kern w:val="0"/>
          <w:sz w:val="32"/>
          <w:szCs w:val="32"/>
          <w:shd w:val="clear" w:color="auto" w:fill="FFFFFF"/>
        </w:rPr>
        <w:t>0</w:t>
      </w:r>
      <w:r>
        <w:rPr>
          <w:rFonts w:ascii="仿宋_GB2312" w:eastAsia="仿宋_GB2312" w:hAnsi="微软雅黑" w:cs="仿宋_GB2312" w:hint="eastAsia"/>
          <w:color w:val="000000"/>
          <w:kern w:val="0"/>
          <w:sz w:val="32"/>
          <w:szCs w:val="32"/>
          <w:shd w:val="clear" w:color="auto" w:fill="FFFFFF"/>
        </w:rPr>
        <w:t>日</w:t>
      </w:r>
    </w:p>
    <w:p w:rsidR="000A632A" w:rsidRDefault="000A632A">
      <w:pPr>
        <w:spacing w:line="560" w:lineRule="exact"/>
      </w:pPr>
    </w:p>
    <w:sectPr w:rsidR="000A632A" w:rsidSect="000A63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116" w:rsidRDefault="00031116" w:rsidP="002E1577">
      <w:r>
        <w:separator/>
      </w:r>
    </w:p>
  </w:endnote>
  <w:endnote w:type="continuationSeparator" w:id="1">
    <w:p w:rsidR="00031116" w:rsidRDefault="00031116" w:rsidP="002E1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116" w:rsidRDefault="00031116" w:rsidP="002E1577">
      <w:r>
        <w:separator/>
      </w:r>
    </w:p>
  </w:footnote>
  <w:footnote w:type="continuationSeparator" w:id="1">
    <w:p w:rsidR="00031116" w:rsidRDefault="00031116" w:rsidP="002E15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583EDE"/>
    <w:rsid w:val="00031116"/>
    <w:rsid w:val="000A632A"/>
    <w:rsid w:val="000C2AE4"/>
    <w:rsid w:val="0015132E"/>
    <w:rsid w:val="00226BB1"/>
    <w:rsid w:val="00252F06"/>
    <w:rsid w:val="002E1577"/>
    <w:rsid w:val="003A349D"/>
    <w:rsid w:val="007211CA"/>
    <w:rsid w:val="008778C3"/>
    <w:rsid w:val="00A17BF8"/>
    <w:rsid w:val="00A840D6"/>
    <w:rsid w:val="00B67C96"/>
    <w:rsid w:val="00D370AC"/>
    <w:rsid w:val="00E72C8B"/>
    <w:rsid w:val="00E73BD2"/>
    <w:rsid w:val="04871A1A"/>
    <w:rsid w:val="13583EDE"/>
    <w:rsid w:val="238B7116"/>
    <w:rsid w:val="2B8A7CD8"/>
    <w:rsid w:val="2EF1171D"/>
    <w:rsid w:val="45615CD8"/>
    <w:rsid w:val="4A4223BD"/>
    <w:rsid w:val="5A5649E1"/>
    <w:rsid w:val="5E22279B"/>
    <w:rsid w:val="62293F0C"/>
    <w:rsid w:val="627C1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632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A632A"/>
    <w:pPr>
      <w:tabs>
        <w:tab w:val="center" w:pos="4153"/>
        <w:tab w:val="right" w:pos="8306"/>
      </w:tabs>
      <w:snapToGrid w:val="0"/>
      <w:jc w:val="left"/>
    </w:pPr>
    <w:rPr>
      <w:sz w:val="18"/>
      <w:szCs w:val="18"/>
    </w:rPr>
  </w:style>
  <w:style w:type="paragraph" w:styleId="a4">
    <w:name w:val="header"/>
    <w:basedOn w:val="a"/>
    <w:link w:val="Char0"/>
    <w:qFormat/>
    <w:rsid w:val="000A632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A632A"/>
    <w:pPr>
      <w:spacing w:beforeAutospacing="1" w:afterAutospacing="1"/>
      <w:jc w:val="left"/>
    </w:pPr>
    <w:rPr>
      <w:rFonts w:cs="Times New Roman"/>
      <w:kern w:val="0"/>
      <w:sz w:val="24"/>
    </w:rPr>
  </w:style>
  <w:style w:type="character" w:customStyle="1" w:styleId="font21">
    <w:name w:val="font21"/>
    <w:basedOn w:val="a0"/>
    <w:qFormat/>
    <w:rsid w:val="000A632A"/>
    <w:rPr>
      <w:rFonts w:ascii="Arial" w:hAnsi="Arial" w:cs="Arial"/>
      <w:color w:val="000000"/>
      <w:sz w:val="18"/>
      <w:szCs w:val="18"/>
      <w:u w:val="none"/>
    </w:rPr>
  </w:style>
  <w:style w:type="character" w:customStyle="1" w:styleId="font11">
    <w:name w:val="font11"/>
    <w:basedOn w:val="a0"/>
    <w:qFormat/>
    <w:rsid w:val="000A632A"/>
    <w:rPr>
      <w:rFonts w:ascii="Arial" w:hAnsi="Arial" w:cs="Arial" w:hint="default"/>
      <w:color w:val="000000"/>
      <w:sz w:val="24"/>
      <w:szCs w:val="24"/>
      <w:u w:val="none"/>
    </w:rPr>
  </w:style>
  <w:style w:type="character" w:customStyle="1" w:styleId="font41">
    <w:name w:val="font41"/>
    <w:basedOn w:val="a0"/>
    <w:qFormat/>
    <w:rsid w:val="000A632A"/>
    <w:rPr>
      <w:rFonts w:ascii="仿宋_GB2312" w:eastAsia="仿宋_GB2312" w:cs="仿宋_GB2312" w:hint="eastAsia"/>
      <w:color w:val="000000"/>
      <w:sz w:val="24"/>
      <w:szCs w:val="24"/>
      <w:u w:val="none"/>
    </w:rPr>
  </w:style>
  <w:style w:type="character" w:customStyle="1" w:styleId="Char0">
    <w:name w:val="页眉 Char"/>
    <w:basedOn w:val="a0"/>
    <w:link w:val="a4"/>
    <w:qFormat/>
    <w:rsid w:val="000A632A"/>
    <w:rPr>
      <w:rFonts w:asciiTheme="minorHAnsi" w:eastAsiaTheme="minorEastAsia" w:hAnsiTheme="minorHAnsi" w:cstheme="minorBidi"/>
      <w:kern w:val="2"/>
      <w:sz w:val="18"/>
      <w:szCs w:val="18"/>
    </w:rPr>
  </w:style>
  <w:style w:type="character" w:customStyle="1" w:styleId="Char">
    <w:name w:val="页脚 Char"/>
    <w:basedOn w:val="a0"/>
    <w:link w:val="a3"/>
    <w:rsid w:val="000A632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282</Words>
  <Characters>1614</Characters>
  <Application>Microsoft Office Word</Application>
  <DocSecurity>0</DocSecurity>
  <Lines>13</Lines>
  <Paragraphs>3</Paragraphs>
  <ScaleCrop>false</ScaleCrop>
  <Company>微软中国</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8</cp:revision>
  <cp:lastPrinted>2022-01-25T00:43:00Z</cp:lastPrinted>
  <dcterms:created xsi:type="dcterms:W3CDTF">2022-01-24T08:34:00Z</dcterms:created>
  <dcterms:modified xsi:type="dcterms:W3CDTF">2022-10-13T03:08:00Z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