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72F" w:rsidRDefault="005F76F5">
      <w:pPr>
        <w:widowControl/>
        <w:shd w:val="clear" w:color="auto" w:fill="FFFFFF"/>
        <w:spacing w:line="560" w:lineRule="exact"/>
        <w:jc w:val="center"/>
        <w:rPr>
          <w:rFonts w:asciiTheme="minorEastAsia" w:hAnsiTheme="minorEastAsia" w:cs="方正小标宋_GBK"/>
          <w:b/>
          <w:color w:val="000000"/>
          <w:kern w:val="0"/>
          <w:sz w:val="44"/>
          <w:szCs w:val="44"/>
          <w:shd w:val="clear" w:color="auto" w:fill="FFFFFF"/>
        </w:rPr>
      </w:pPr>
      <w:r>
        <w:rPr>
          <w:rFonts w:asciiTheme="minorEastAsia" w:hAnsiTheme="minorEastAsia" w:cs="方正小标宋_GBK" w:hint="eastAsia"/>
          <w:b/>
          <w:color w:val="000000"/>
          <w:kern w:val="0"/>
          <w:sz w:val="44"/>
          <w:szCs w:val="44"/>
          <w:shd w:val="clear" w:color="auto" w:fill="FFFFFF"/>
        </w:rPr>
        <w:t>黟县政协办公室2021年度会议经费项目绩效评价报告</w:t>
      </w:r>
    </w:p>
    <w:p w:rsidR="00D6672F" w:rsidRDefault="00D6672F">
      <w:pPr>
        <w:widowControl/>
        <w:shd w:val="clear" w:color="auto" w:fill="FFFFFF"/>
        <w:spacing w:line="560" w:lineRule="exact"/>
        <w:jc w:val="center"/>
        <w:rPr>
          <w:rFonts w:ascii="方正小标宋_GBK" w:eastAsia="方正小标宋_GBK" w:hAnsi="方正小标宋_GBK" w:cs="方正小标宋_GBK"/>
          <w:b/>
          <w:color w:val="000000"/>
          <w:kern w:val="0"/>
          <w:sz w:val="44"/>
          <w:szCs w:val="44"/>
          <w:shd w:val="clear" w:color="auto" w:fill="FFFFFF"/>
        </w:rPr>
      </w:pPr>
    </w:p>
    <w:p w:rsidR="00D6672F" w:rsidRDefault="005F76F5">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color w:val="000000"/>
          <w:kern w:val="0"/>
          <w:sz w:val="32"/>
          <w:szCs w:val="32"/>
          <w:shd w:val="clear" w:color="auto" w:fill="FFFFFF"/>
        </w:rPr>
        <w:t>一</w:t>
      </w:r>
      <w:r>
        <w:rPr>
          <w:rFonts w:ascii="黑体" w:eastAsia="黑体" w:hAnsi="宋体" w:cs="黑体" w:hint="eastAsia"/>
          <w:color w:val="000000"/>
          <w:kern w:val="0"/>
          <w:sz w:val="32"/>
          <w:szCs w:val="32"/>
          <w:shd w:val="clear" w:color="auto" w:fill="FFFFFF"/>
        </w:rPr>
        <w:t>、项目基本情况</w:t>
      </w:r>
    </w:p>
    <w:p w:rsidR="00D6672F" w:rsidRDefault="005F76F5">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color w:val="000000"/>
          <w:kern w:val="0"/>
          <w:sz w:val="32"/>
          <w:szCs w:val="32"/>
          <w:shd w:val="clear" w:color="auto" w:fill="FFFFFF"/>
        </w:rPr>
        <w:t>（一）项目概况。</w:t>
      </w:r>
    </w:p>
    <w:p w:rsidR="00D6672F" w:rsidRDefault="005F76F5">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为顺利召开政协十届五次会议，2021年度年初预算12万元用于黟县政协工作运行经费，我单位厉行节俭，严格</w:t>
      </w:r>
      <w:r w:rsidR="00D55B61">
        <w:rPr>
          <w:rFonts w:ascii="仿宋_GB2312" w:eastAsia="仿宋_GB2312" w:hAnsi="微软雅黑" w:cs="仿宋_GB2312" w:hint="eastAsia"/>
          <w:color w:val="000000"/>
          <w:kern w:val="0"/>
          <w:sz w:val="32"/>
          <w:szCs w:val="32"/>
          <w:shd w:val="clear" w:color="auto" w:fill="FFFFFF"/>
        </w:rPr>
        <w:t>开支</w:t>
      </w:r>
      <w:r>
        <w:rPr>
          <w:rFonts w:ascii="仿宋_GB2312" w:eastAsia="仿宋_GB2312" w:hAnsi="微软雅黑" w:cs="仿宋_GB2312" w:hint="eastAsia"/>
          <w:color w:val="000000"/>
          <w:kern w:val="0"/>
          <w:sz w:val="32"/>
          <w:szCs w:val="32"/>
          <w:shd w:val="clear" w:color="auto" w:fill="FFFFFF"/>
        </w:rPr>
        <w:t>各项会议支出，全年执行数13.6万元，使用执行率为38%，顺利完成政协十届五次会议。</w:t>
      </w:r>
    </w:p>
    <w:p w:rsidR="00D6672F" w:rsidRDefault="005F76F5">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（二）项目绩效目标。</w:t>
      </w:r>
    </w:p>
    <w:p w:rsidR="00D6672F" w:rsidRDefault="005F76F5">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1、顺利召开政协十届五次会议以及常委会议、主席（党组）会议等各种例会</w:t>
      </w:r>
    </w:p>
    <w:p w:rsidR="00D6672F" w:rsidRDefault="005F76F5">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2、</w:t>
      </w:r>
      <w:r>
        <w:rPr>
          <w:rFonts w:ascii="仿宋_GB2312" w:eastAsia="仿宋_GB2312" w:hAnsi="微软雅黑" w:cs="仿宋_GB2312"/>
          <w:color w:val="000000"/>
          <w:kern w:val="0"/>
          <w:sz w:val="32"/>
          <w:szCs w:val="32"/>
          <w:shd w:val="clear" w:color="auto" w:fill="FFFFFF"/>
        </w:rPr>
        <w:t>完善各项会议制度，规范会议程序，提高会议质量，提高政治协商水平</w:t>
      </w:r>
    </w:p>
    <w:p w:rsidR="00D6672F" w:rsidRDefault="005F76F5">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hint="eastAsia"/>
          <w:color w:val="000000"/>
          <w:kern w:val="0"/>
          <w:sz w:val="32"/>
          <w:szCs w:val="32"/>
          <w:shd w:val="clear" w:color="auto" w:fill="FFFFFF"/>
        </w:rPr>
        <w:t>二、绩效评价工作开展情况</w:t>
      </w:r>
    </w:p>
    <w:p w:rsidR="00D6672F" w:rsidRDefault="005F76F5">
      <w:pPr>
        <w:pStyle w:val="a5"/>
        <w:widowControl/>
        <w:shd w:val="clear" w:color="auto" w:fill="FFFFFF"/>
        <w:spacing w:beforeAutospacing="0" w:afterAutospacing="0" w:line="500" w:lineRule="exact"/>
        <w:ind w:firstLine="628"/>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绩效评价目的：评价活动经费存在的必要性、项目的完成结果、投入产出效益、资金投入与使用情况等进行综合性考核与评价的工作。</w:t>
      </w:r>
    </w:p>
    <w:p w:rsidR="00D6672F" w:rsidRDefault="005F76F5">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评价对象和范围:随机抽取一定数量的委员活动</w:t>
      </w:r>
      <w:r>
        <w:rPr>
          <w:rFonts w:ascii="仿宋_GB2312" w:eastAsia="仿宋_GB2312" w:hAnsi="微软雅黑" w:cs="仿宋_GB2312" w:hint="eastAsia"/>
          <w:color w:val="000000"/>
          <w:kern w:val="0"/>
          <w:sz w:val="32"/>
          <w:szCs w:val="32"/>
          <w:shd w:val="clear" w:color="auto" w:fill="FFFFFF"/>
        </w:rPr>
        <w:t>工作任务</w:t>
      </w:r>
      <w:r>
        <w:rPr>
          <w:rFonts w:ascii="仿宋_GB2312" w:eastAsia="仿宋_GB2312" w:hAnsi="微软雅黑" w:cs="仿宋_GB2312" w:hint="eastAsia"/>
          <w:color w:val="333333"/>
          <w:kern w:val="0"/>
          <w:sz w:val="32"/>
          <w:szCs w:val="32"/>
          <w:shd w:val="clear" w:color="auto" w:fill="FFFFFF"/>
        </w:rPr>
        <w:t>做为评价对象，依据上级相关文件，以公开公正、系统性、绩效相关等原则做出科学的评价。</w:t>
      </w:r>
    </w:p>
    <w:p w:rsidR="00D6672F" w:rsidRDefault="005F76F5">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（三）绩效评价原则、评价指标体系（附表说明）、评价方法、评价标准等。</w:t>
      </w:r>
    </w:p>
    <w:p w:rsidR="00D6672F" w:rsidRDefault="005F76F5">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1、绩效评价原则：定量与定性分析相结合的原则；真实性、科学性、规范性原则。</w:t>
      </w:r>
    </w:p>
    <w:p w:rsidR="00D6672F" w:rsidRDefault="005F76F5">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2、项目资金评价指标体系：</w:t>
      </w:r>
    </w:p>
    <w:p w:rsidR="00D6672F" w:rsidRDefault="00D6672F">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p>
    <w:tbl>
      <w:tblPr>
        <w:tblW w:w="9377" w:type="dxa"/>
        <w:jc w:val="center"/>
        <w:shd w:val="clear" w:color="auto" w:fill="FFFFFF"/>
        <w:tblLayout w:type="fixed"/>
        <w:tblCellMar>
          <w:left w:w="0" w:type="dxa"/>
          <w:right w:w="0" w:type="dxa"/>
        </w:tblCellMar>
        <w:tblLook w:val="04A0"/>
      </w:tblPr>
      <w:tblGrid>
        <w:gridCol w:w="867"/>
        <w:gridCol w:w="1107"/>
        <w:gridCol w:w="1954"/>
        <w:gridCol w:w="4392"/>
        <w:gridCol w:w="1057"/>
      </w:tblGrid>
      <w:tr w:rsidR="00D6672F">
        <w:trPr>
          <w:trHeight w:val="90"/>
          <w:jc w:val="center"/>
        </w:trPr>
        <w:tc>
          <w:tcPr>
            <w:tcW w:w="8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lastRenderedPageBreak/>
              <w:t>一级指标</w:t>
            </w:r>
          </w:p>
        </w:tc>
        <w:tc>
          <w:tcPr>
            <w:tcW w:w="110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二级指标</w:t>
            </w:r>
          </w:p>
        </w:tc>
        <w:tc>
          <w:tcPr>
            <w:tcW w:w="195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三级指标</w:t>
            </w:r>
          </w:p>
        </w:tc>
        <w:tc>
          <w:tcPr>
            <w:tcW w:w="439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年度指标值</w:t>
            </w:r>
          </w:p>
        </w:tc>
        <w:tc>
          <w:tcPr>
            <w:tcW w:w="105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实际完成值</w:t>
            </w:r>
          </w:p>
        </w:tc>
      </w:tr>
      <w:tr w:rsidR="00D6672F">
        <w:trPr>
          <w:trHeight w:val="90"/>
          <w:jc w:val="center"/>
        </w:trPr>
        <w:tc>
          <w:tcPr>
            <w:tcW w:w="867"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产出指标</w:t>
            </w: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数量指标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委员参会率</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Style w:val="font41"/>
                <w:rFonts w:hAnsi="宋体" w:hint="default"/>
              </w:rPr>
              <w:t>≥</w:t>
            </w:r>
            <w:r>
              <w:rPr>
                <w:rStyle w:val="font41"/>
                <w:rFonts w:hAnsi="宋体" w:hint="default"/>
              </w:rPr>
              <w:t>90%</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D6672F">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D6672F">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质量指标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完成会议各项议程率</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Style w:val="font41"/>
                <w:rFonts w:hAnsi="宋体" w:hint="default"/>
              </w:rPr>
              <w:t>≥</w:t>
            </w:r>
            <w:r>
              <w:rPr>
                <w:rStyle w:val="font41"/>
                <w:rFonts w:hAnsi="宋体" w:hint="default"/>
              </w:rPr>
              <w:t>90%</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D6672F">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D6672F">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时效指标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会议时间</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Style w:val="font41"/>
                <w:rFonts w:hAnsi="宋体" w:hint="default"/>
              </w:rPr>
              <w:t>全年</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D6672F">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D6672F">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成本指标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会议经费</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预算35万元</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D6672F">
        <w:trPr>
          <w:trHeight w:val="90"/>
          <w:jc w:val="center"/>
        </w:trPr>
        <w:tc>
          <w:tcPr>
            <w:tcW w:w="867"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效益指标</w:t>
            </w: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经济效益指标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有关经济建设方面的建议</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jc w:val="center"/>
              <w:rPr>
                <w:rFonts w:ascii="仿宋_GB2312" w:eastAsia="仿宋_GB2312" w:hAnsi="仿宋_GB2312" w:cs="仿宋_GB2312"/>
                <w:sz w:val="24"/>
              </w:rPr>
            </w:pPr>
            <w:r>
              <w:rPr>
                <w:rFonts w:ascii="仿宋_GB2312" w:eastAsia="仿宋_GB2312" w:hAnsi="仿宋_GB2312" w:cs="仿宋_GB2312" w:hint="eastAsia"/>
                <w:sz w:val="24"/>
              </w:rPr>
              <w:t>为我县经济建设献计献策</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jc w:val="center"/>
              <w:rPr>
                <w:rFonts w:ascii="仿宋_GB2312" w:eastAsia="仿宋_GB2312" w:hAnsi="仿宋_GB2312" w:cs="仿宋_GB2312"/>
                <w:sz w:val="24"/>
              </w:rPr>
            </w:pPr>
            <w:r>
              <w:rPr>
                <w:rFonts w:ascii="仿宋_GB2312" w:eastAsia="仿宋_GB2312" w:hAnsi="宋体" w:cs="仿宋_GB2312" w:hint="eastAsia"/>
                <w:color w:val="000000"/>
                <w:kern w:val="0"/>
                <w:sz w:val="24"/>
              </w:rPr>
              <w:t>100%</w:t>
            </w:r>
          </w:p>
        </w:tc>
      </w:tr>
      <w:tr w:rsidR="00D6672F">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D6672F">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社会效益指标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有关社会建设方面的建议</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为</w:t>
            </w:r>
            <w:bookmarkStart w:id="0" w:name="_GoBack"/>
            <w:bookmarkEnd w:id="0"/>
            <w:r>
              <w:rPr>
                <w:rFonts w:ascii="仿宋_GB2312" w:eastAsia="仿宋_GB2312" w:hAnsi="宋体" w:cs="仿宋_GB2312" w:hint="eastAsia"/>
                <w:color w:val="000000"/>
                <w:kern w:val="0"/>
                <w:sz w:val="24"/>
              </w:rPr>
              <w:t>我县社会建设献计献策</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100%</w:t>
            </w:r>
          </w:p>
        </w:tc>
      </w:tr>
      <w:tr w:rsidR="00D6672F">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D6672F">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生态效益指标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无</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D6672F">
            <w:pPr>
              <w:widowControl/>
              <w:jc w:val="center"/>
              <w:textAlignment w:val="center"/>
              <w:rPr>
                <w:rFonts w:ascii="仿宋_GB2312" w:eastAsia="仿宋_GB2312" w:hAnsi="仿宋_GB2312" w:cs="仿宋_GB2312"/>
              </w:rPr>
            </w:pP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D6672F">
            <w:pPr>
              <w:widowControl/>
              <w:jc w:val="center"/>
              <w:textAlignment w:val="center"/>
              <w:rPr>
                <w:rFonts w:ascii="仿宋_GB2312" w:eastAsia="仿宋_GB2312" w:hAnsi="仿宋_GB2312" w:cs="仿宋_GB2312"/>
              </w:rPr>
            </w:pPr>
          </w:p>
        </w:tc>
      </w:tr>
      <w:tr w:rsidR="00D6672F">
        <w:trPr>
          <w:trHeight w:val="80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D6672F">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可持续影响指标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仿宋_GB2312" w:cs="仿宋_GB2312" w:hint="eastAsia"/>
                <w:sz w:val="24"/>
              </w:rPr>
              <w:t>群众对政协的信任度</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jc w:val="center"/>
              <w:rPr>
                <w:rFonts w:ascii="仿宋_GB2312" w:eastAsia="仿宋_GB2312" w:hAnsi="仿宋_GB2312" w:cs="仿宋_GB2312"/>
                <w:sz w:val="24"/>
              </w:rPr>
            </w:pPr>
            <w:r>
              <w:rPr>
                <w:rFonts w:ascii="仿宋_GB2312" w:eastAsia="仿宋_GB2312" w:hAnsi="仿宋_GB2312" w:cs="仿宋_GB2312" w:hint="eastAsia"/>
                <w:sz w:val="24"/>
              </w:rPr>
              <w:t>增加</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jc w:val="center"/>
              <w:rPr>
                <w:rFonts w:ascii="仿宋_GB2312" w:eastAsia="仿宋_GB2312" w:hAnsi="仿宋_GB2312" w:cs="仿宋_GB2312"/>
                <w:sz w:val="24"/>
              </w:rPr>
            </w:pPr>
            <w:r>
              <w:rPr>
                <w:rFonts w:ascii="仿宋_GB2312" w:eastAsia="仿宋_GB2312" w:hAnsi="宋体" w:cs="仿宋_GB2312" w:hint="eastAsia"/>
                <w:color w:val="000000"/>
                <w:kern w:val="0"/>
                <w:sz w:val="24"/>
              </w:rPr>
              <w:t>100%</w:t>
            </w:r>
          </w:p>
        </w:tc>
      </w:tr>
      <w:tr w:rsidR="00D6672F">
        <w:trPr>
          <w:trHeight w:val="836"/>
          <w:jc w:val="center"/>
        </w:trPr>
        <w:tc>
          <w:tcPr>
            <w:tcW w:w="867" w:type="dxa"/>
            <w:tcBorders>
              <w:top w:val="nil"/>
              <w:left w:val="single" w:sz="8" w:space="0" w:color="000000"/>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满意度指标</w:t>
            </w:r>
          </w:p>
        </w:tc>
        <w:tc>
          <w:tcPr>
            <w:tcW w:w="1107" w:type="dxa"/>
            <w:tcBorders>
              <w:top w:val="nil"/>
              <w:left w:val="nil"/>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服务对象满意度指标</w:t>
            </w:r>
          </w:p>
        </w:tc>
        <w:tc>
          <w:tcPr>
            <w:tcW w:w="1954" w:type="dxa"/>
            <w:tcBorders>
              <w:top w:val="nil"/>
              <w:left w:val="nil"/>
              <w:bottom w:val="nil"/>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rPr>
            </w:pPr>
            <w:r>
              <w:rPr>
                <w:rFonts w:ascii="仿宋_GB2312" w:eastAsia="仿宋_GB2312" w:hAnsi="仿宋_GB2312" w:cs="仿宋_GB2312" w:hint="eastAsia"/>
                <w:sz w:val="24"/>
              </w:rPr>
              <w:t>参会人员满意度</w:t>
            </w:r>
          </w:p>
        </w:tc>
        <w:tc>
          <w:tcPr>
            <w:tcW w:w="4392" w:type="dxa"/>
            <w:tcBorders>
              <w:top w:val="nil"/>
              <w:left w:val="nil"/>
              <w:bottom w:val="nil"/>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满意</w:t>
            </w:r>
          </w:p>
        </w:tc>
        <w:tc>
          <w:tcPr>
            <w:tcW w:w="1057" w:type="dxa"/>
            <w:tcBorders>
              <w:top w:val="nil"/>
              <w:left w:val="nil"/>
              <w:bottom w:val="nil"/>
              <w:right w:val="single" w:sz="8" w:space="0" w:color="000000"/>
            </w:tcBorders>
            <w:shd w:val="clear" w:color="auto" w:fill="FFFFFF"/>
            <w:tcMar>
              <w:top w:w="0" w:type="dxa"/>
              <w:left w:w="108" w:type="dxa"/>
              <w:bottom w:w="0" w:type="dxa"/>
              <w:right w:w="108" w:type="dxa"/>
            </w:tcMar>
            <w:vAlign w:val="center"/>
          </w:tcPr>
          <w:p w:rsidR="00D6672F" w:rsidRDefault="005F76F5">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100%</w:t>
            </w:r>
          </w:p>
        </w:tc>
      </w:tr>
    </w:tbl>
    <w:p w:rsidR="00D6672F" w:rsidRDefault="005F76F5">
      <w:pPr>
        <w:spacing w:line="500" w:lineRule="exact"/>
        <w:ind w:firstLineChars="200" w:firstLine="640"/>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3、项目评价方法：单位自评采用定量与定性评价相结合的比较法，总分由各项指标得分汇总形成。</w:t>
      </w:r>
    </w:p>
    <w:p w:rsidR="00D6672F" w:rsidRDefault="005F76F5">
      <w:pPr>
        <w:spacing w:line="500" w:lineRule="exact"/>
        <w:ind w:firstLineChars="200" w:firstLine="640"/>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1）定量指标得分按照以下方法评定：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rsidR="00D6672F" w:rsidRDefault="005F76F5">
      <w:pPr>
        <w:spacing w:line="500" w:lineRule="exact"/>
        <w:ind w:firstLineChars="200" w:firstLine="640"/>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2）定性指标得分按照以下方法评定：根据指标完成情况分为达成年度指标、部分达成年度指标并具有一定效果、未达成年度指标且效果较差三档，分别按照该指标对应分值区间100%-80%（含）、80%-60%（含）、60%-0%合理确定分值。</w:t>
      </w:r>
    </w:p>
    <w:p w:rsidR="00D6672F" w:rsidRDefault="005F76F5">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（三）绩效评价工作过程。</w:t>
      </w:r>
    </w:p>
    <w:p w:rsidR="00D6672F" w:rsidRDefault="005F76F5">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lastRenderedPageBreak/>
        <w:t>评价工作组由办公室、专委会等部门人员组成，财务人员负责财务数据的评价，专委会负责质量等相关数据的评价，办公室人员负责活动过程中是否符合相关法律法规及各级文件规定的评价。</w:t>
      </w:r>
    </w:p>
    <w:p w:rsidR="00D6672F" w:rsidRDefault="005F76F5">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执行评价工作过程中，绩效评价小组详细审查项目涉及金额13.6万元，占全部项目支出的38%。</w:t>
      </w:r>
    </w:p>
    <w:p w:rsidR="00D6672F" w:rsidRDefault="005F76F5">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hint="eastAsia"/>
          <w:color w:val="000000"/>
          <w:kern w:val="0"/>
          <w:sz w:val="32"/>
          <w:szCs w:val="32"/>
          <w:shd w:val="clear" w:color="auto" w:fill="FFFFFF"/>
        </w:rPr>
        <w:t>三、综合评价情况及评价结论</w:t>
      </w:r>
    </w:p>
    <w:p w:rsidR="00D6672F" w:rsidRDefault="005F76F5">
      <w:pPr>
        <w:pStyle w:val="a5"/>
        <w:widowControl/>
        <w:shd w:val="clear" w:color="auto" w:fill="FFFFFF"/>
        <w:spacing w:beforeAutospacing="0" w:afterAutospacing="0" w:line="500" w:lineRule="exact"/>
        <w:ind w:right="34" w:firstLine="616"/>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（一）综合评价情况</w:t>
      </w:r>
    </w:p>
    <w:p w:rsidR="00D6672F" w:rsidRDefault="005F76F5">
      <w:pPr>
        <w:pStyle w:val="a5"/>
        <w:widowControl/>
        <w:shd w:val="clear" w:color="auto" w:fill="FFFFFF"/>
        <w:spacing w:beforeAutospacing="0" w:afterAutospacing="0" w:line="500" w:lineRule="exact"/>
        <w:ind w:right="34" w:firstLine="616"/>
        <w:jc w:val="both"/>
        <w:rPr>
          <w:rFonts w:ascii="仿宋_GB2312" w:eastAsia="仿宋_GB2312" w:hAnsi="微软雅黑" w:cs="仿宋_GB2312"/>
          <w:color w:val="000000"/>
          <w:sz w:val="32"/>
          <w:szCs w:val="32"/>
          <w:shd w:val="clear" w:color="auto" w:fill="FFFFFF"/>
        </w:rPr>
      </w:pPr>
      <w:r>
        <w:rPr>
          <w:rFonts w:ascii="仿宋_GB2312" w:eastAsia="仿宋_GB2312" w:hAnsi="微软雅黑" w:cs="仿宋_GB2312" w:hint="eastAsia"/>
          <w:color w:val="000000"/>
          <w:sz w:val="32"/>
          <w:szCs w:val="32"/>
          <w:shd w:val="clear" w:color="auto" w:fill="FFFFFF"/>
        </w:rPr>
        <w:t>会议费项目的是顺利召开政协十届五次会议以及常委会议、主席（党组）会议等各种例会，完善各项会议制度，提高会议质量，提高政治协商水平。</w:t>
      </w:r>
    </w:p>
    <w:p w:rsidR="00D6672F" w:rsidRDefault="005F76F5">
      <w:pPr>
        <w:pStyle w:val="a5"/>
        <w:widowControl/>
        <w:shd w:val="clear" w:color="auto" w:fill="FFFFFF"/>
        <w:spacing w:beforeAutospacing="0" w:afterAutospacing="0" w:line="500" w:lineRule="exact"/>
        <w:ind w:right="34" w:firstLine="616"/>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立项依据充分，绩效目标设置合理明确，资金筹措机制明确；项目管理规范，制度健全，资金使用基本规范，能把考核结果运用到实际工作中；各项指标均达到年度目标值，项目产出完成情况良好；群众满意度高。</w:t>
      </w:r>
    </w:p>
    <w:p w:rsidR="00D6672F" w:rsidRDefault="005F76F5">
      <w:pPr>
        <w:pStyle w:val="a5"/>
        <w:widowControl/>
        <w:shd w:val="clear" w:color="auto" w:fill="FFFFFF"/>
        <w:spacing w:beforeAutospacing="0" w:afterAutospacing="0" w:line="500" w:lineRule="exact"/>
        <w:ind w:right="34" w:firstLine="628"/>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（二）评价结论</w:t>
      </w:r>
    </w:p>
    <w:p w:rsidR="00D6672F" w:rsidRDefault="005F76F5">
      <w:pPr>
        <w:widowControl/>
        <w:shd w:val="clear" w:color="auto" w:fill="FFFFFF"/>
        <w:spacing w:line="500" w:lineRule="exact"/>
        <w:ind w:firstLine="628"/>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本次绩效评价结果为优，综合评分为100分。</w:t>
      </w:r>
    </w:p>
    <w:p w:rsidR="00D6672F" w:rsidRDefault="005F76F5">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color w:val="000000"/>
          <w:kern w:val="0"/>
          <w:sz w:val="32"/>
          <w:szCs w:val="32"/>
          <w:shd w:val="clear" w:color="auto" w:fill="FFFFFF"/>
        </w:rPr>
        <w:t>四</w:t>
      </w:r>
      <w:r>
        <w:rPr>
          <w:rFonts w:ascii="黑体" w:eastAsia="黑体" w:hAnsi="宋体" w:cs="黑体" w:hint="eastAsia"/>
          <w:color w:val="000000"/>
          <w:kern w:val="0"/>
          <w:sz w:val="32"/>
          <w:szCs w:val="32"/>
          <w:shd w:val="clear" w:color="auto" w:fill="FFFFFF"/>
        </w:rPr>
        <w:t>、绩效评价指标分析</w:t>
      </w:r>
      <w:r>
        <w:rPr>
          <w:rFonts w:ascii="仿宋_GB2312" w:eastAsia="仿宋_GB2312" w:hAnsi="微软雅黑" w:cs="仿宋_GB2312"/>
          <w:color w:val="000000"/>
          <w:kern w:val="0"/>
          <w:sz w:val="32"/>
          <w:szCs w:val="32"/>
          <w:shd w:val="clear" w:color="auto" w:fill="FFFFFF"/>
        </w:rPr>
        <w:t>（可附表进行分析）</w:t>
      </w:r>
    </w:p>
    <w:p w:rsidR="00D6672F" w:rsidRDefault="005F76F5">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（一）项目决策情况。</w:t>
      </w:r>
    </w:p>
    <w:p w:rsidR="00D6672F" w:rsidRDefault="005F76F5">
      <w:pPr>
        <w:widowControl/>
        <w:shd w:val="clear" w:color="auto" w:fill="FFFFFF"/>
        <w:spacing w:line="500" w:lineRule="exact"/>
        <w:ind w:firstLine="660"/>
        <w:rPr>
          <w:rFonts w:ascii="微软雅黑" w:eastAsia="仿宋_GB2312"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会议经费全年预算数35万元，执行数13.6万元，完成预算的38%。主要成效是保障了委员活动顺利开展。</w:t>
      </w:r>
    </w:p>
    <w:p w:rsidR="00D6672F" w:rsidRDefault="005F76F5">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（二）项目过程情况。</w:t>
      </w:r>
    </w:p>
    <w:p w:rsidR="00D6672F" w:rsidRDefault="005F76F5">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1、评价工作组人员及分工。</w:t>
      </w:r>
    </w:p>
    <w:p w:rsidR="00D6672F" w:rsidRDefault="005F76F5">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评价工作组由办公室、专委会等部门人员组成，财务人员负责财务数据的评价，专委会负责质量等相关数据的评价，办公室人员负责活动过程中是否符合相关法律法规及各级文件规定的评价。</w:t>
      </w:r>
    </w:p>
    <w:p w:rsidR="00D6672F" w:rsidRDefault="005F76F5">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lastRenderedPageBreak/>
        <w:t>2、评价时间及主要工作进程安排。</w:t>
      </w:r>
    </w:p>
    <w:p w:rsidR="00D6672F" w:rsidRDefault="005F76F5">
      <w:pPr>
        <w:widowControl/>
        <w:shd w:val="clear" w:color="auto" w:fill="FFFFFF"/>
        <w:spacing w:line="500" w:lineRule="exact"/>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    </w:t>
      </w:r>
      <w:r>
        <w:rPr>
          <w:rFonts w:ascii="仿宋_GB2312" w:eastAsia="仿宋_GB2312" w:hAnsi="微软雅黑" w:cs="仿宋_GB2312" w:hint="eastAsia"/>
          <w:color w:val="333333"/>
          <w:kern w:val="0"/>
          <w:sz w:val="32"/>
          <w:szCs w:val="32"/>
          <w:shd w:val="clear" w:color="auto" w:fill="FFFFFF"/>
        </w:rPr>
        <w:t xml:space="preserve"> 评价工作具体分为：前期准备、具体实施、工作总结三个阶段，全部工作于2021年12月31日前完成。</w:t>
      </w:r>
    </w:p>
    <w:p w:rsidR="00D6672F" w:rsidRDefault="005F76F5">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（三）项目产出情况。</w:t>
      </w:r>
    </w:p>
    <w:p w:rsidR="00D6672F" w:rsidRDefault="005F76F5">
      <w:pPr>
        <w:widowControl/>
        <w:shd w:val="clear" w:color="auto" w:fill="FFFFFF"/>
        <w:spacing w:line="500" w:lineRule="exact"/>
        <w:ind w:firstLine="660"/>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全年预算数35万元，执行数13.6万元，完成预算的38%。</w:t>
      </w:r>
    </w:p>
    <w:p w:rsidR="00D6672F" w:rsidRDefault="005F76F5">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（四）项目效益情况。</w:t>
      </w:r>
    </w:p>
    <w:p w:rsidR="00D6672F" w:rsidRDefault="005F76F5">
      <w:pPr>
        <w:widowControl/>
        <w:shd w:val="clear" w:color="auto" w:fill="FFFFFF"/>
        <w:spacing w:line="500" w:lineRule="exact"/>
        <w:ind w:firstLine="660"/>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主要成效是圆满召开政协十届五次会议，召开常委会议 8次，主席（党组）会议9次，收集提案51条。</w:t>
      </w:r>
    </w:p>
    <w:p w:rsidR="00D6672F" w:rsidRDefault="005F76F5">
      <w:pPr>
        <w:widowControl/>
        <w:shd w:val="clear" w:color="auto" w:fill="FFFFFF"/>
        <w:spacing w:line="500" w:lineRule="exact"/>
        <w:ind w:firstLine="628"/>
        <w:rPr>
          <w:rFonts w:ascii="黑体" w:eastAsia="黑体" w:hAnsi="黑体" w:cs="黑体"/>
          <w:color w:val="333333"/>
          <w:kern w:val="0"/>
          <w:sz w:val="32"/>
          <w:szCs w:val="32"/>
          <w:shd w:val="clear" w:color="auto" w:fill="FFFFFF"/>
        </w:rPr>
      </w:pPr>
      <w:r>
        <w:rPr>
          <w:rFonts w:ascii="黑体" w:eastAsia="黑体" w:hAnsi="黑体" w:cs="黑体" w:hint="eastAsia"/>
          <w:color w:val="333333"/>
          <w:kern w:val="0"/>
          <w:sz w:val="32"/>
          <w:szCs w:val="32"/>
          <w:shd w:val="clear" w:color="auto" w:fill="FFFFFF"/>
        </w:rPr>
        <w:t xml:space="preserve">五、主要经验及做法 </w:t>
      </w:r>
    </w:p>
    <w:p w:rsidR="00D6672F" w:rsidRDefault="005F76F5">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一是加强对经费的支出管理；二是秉承勤俭节约，反对铺张浪费的理念，积极构建节约长效管理机制；三是严格按照公开、公平、公正的原则拨付资金，确保资金做到专款专用，发挥效益。</w:t>
      </w:r>
    </w:p>
    <w:p w:rsidR="00D6672F" w:rsidRDefault="005F76F5">
      <w:pPr>
        <w:widowControl/>
        <w:shd w:val="clear" w:color="auto" w:fill="FFFFFF"/>
        <w:spacing w:line="500" w:lineRule="exact"/>
        <w:ind w:firstLine="628"/>
        <w:rPr>
          <w:rFonts w:ascii="黑体" w:eastAsia="黑体" w:hAnsi="黑体" w:cs="黑体"/>
          <w:color w:val="333333"/>
          <w:kern w:val="0"/>
          <w:sz w:val="32"/>
          <w:szCs w:val="32"/>
          <w:shd w:val="clear" w:color="auto" w:fill="FFFFFF"/>
        </w:rPr>
      </w:pPr>
      <w:r>
        <w:rPr>
          <w:rFonts w:ascii="黑体" w:eastAsia="黑体" w:hAnsi="黑体" w:cs="黑体" w:hint="eastAsia"/>
          <w:color w:val="333333"/>
          <w:kern w:val="0"/>
          <w:sz w:val="32"/>
          <w:szCs w:val="32"/>
          <w:shd w:val="clear" w:color="auto" w:fill="FFFFFF"/>
        </w:rPr>
        <w:t>六、存在的问题及改进</w:t>
      </w:r>
    </w:p>
    <w:p w:rsidR="00D6672F" w:rsidRDefault="005F76F5">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（一）对于绩效评价的认识不够深入，需加强单位绩效执行培训，不定期展开项目绩效培训。</w:t>
      </w:r>
    </w:p>
    <w:p w:rsidR="00D6672F" w:rsidRDefault="005F76F5">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（二）绩效未能建立长效动态管理机制，对项目执行过程有效约束不够，存在一定的偏差。</w:t>
      </w:r>
    </w:p>
    <w:p w:rsidR="00D6672F" w:rsidRDefault="005F76F5">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（三）在绩效考评指标的设计上，缺乏合理指标设计，单位绩效指标体系有待完善。</w:t>
      </w:r>
    </w:p>
    <w:p w:rsidR="00D6672F" w:rsidRDefault="00D6672F">
      <w:pPr>
        <w:widowControl/>
        <w:shd w:val="clear" w:color="auto" w:fill="FFFFFF"/>
        <w:spacing w:line="560" w:lineRule="exact"/>
        <w:ind w:firstLine="628"/>
        <w:rPr>
          <w:rFonts w:ascii="仿宋_GB2312" w:eastAsia="仿宋_GB2312" w:hAnsi="微软雅黑" w:cs="仿宋_GB2312"/>
          <w:color w:val="000000"/>
          <w:kern w:val="0"/>
          <w:sz w:val="32"/>
          <w:szCs w:val="32"/>
          <w:shd w:val="clear" w:color="auto" w:fill="FFFFFF"/>
        </w:rPr>
      </w:pPr>
    </w:p>
    <w:p w:rsidR="00D6672F" w:rsidRDefault="00D6672F">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p>
    <w:p w:rsidR="00D6672F" w:rsidRDefault="00D6672F">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p>
    <w:p w:rsidR="00D6672F" w:rsidRDefault="00D6672F">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p>
    <w:p w:rsidR="00D6672F" w:rsidRDefault="005F76F5">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黟县政协办公室</w:t>
      </w:r>
    </w:p>
    <w:p w:rsidR="00D6672F" w:rsidRDefault="005F76F5">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202</w:t>
      </w:r>
      <w:r w:rsidR="00C61AE1">
        <w:rPr>
          <w:rFonts w:ascii="仿宋_GB2312" w:eastAsia="仿宋_GB2312" w:hAnsi="微软雅黑" w:cs="仿宋_GB2312" w:hint="eastAsia"/>
          <w:color w:val="000000"/>
          <w:kern w:val="0"/>
          <w:sz w:val="32"/>
          <w:szCs w:val="32"/>
          <w:shd w:val="clear" w:color="auto" w:fill="FFFFFF"/>
        </w:rPr>
        <w:t>2</w:t>
      </w:r>
      <w:r>
        <w:rPr>
          <w:rFonts w:ascii="仿宋_GB2312" w:eastAsia="仿宋_GB2312" w:hAnsi="微软雅黑" w:cs="仿宋_GB2312" w:hint="eastAsia"/>
          <w:color w:val="000000"/>
          <w:kern w:val="0"/>
          <w:sz w:val="32"/>
          <w:szCs w:val="32"/>
          <w:shd w:val="clear" w:color="auto" w:fill="FFFFFF"/>
        </w:rPr>
        <w:t>年</w:t>
      </w:r>
      <w:r w:rsidR="00C61AE1">
        <w:rPr>
          <w:rFonts w:ascii="仿宋_GB2312" w:eastAsia="仿宋_GB2312" w:hAnsi="微软雅黑" w:cs="仿宋_GB2312" w:hint="eastAsia"/>
          <w:color w:val="000000"/>
          <w:kern w:val="0"/>
          <w:sz w:val="32"/>
          <w:szCs w:val="32"/>
          <w:shd w:val="clear" w:color="auto" w:fill="FFFFFF"/>
        </w:rPr>
        <w:t>6</w:t>
      </w:r>
      <w:r>
        <w:rPr>
          <w:rFonts w:ascii="仿宋_GB2312" w:eastAsia="仿宋_GB2312" w:hAnsi="微软雅黑" w:cs="仿宋_GB2312" w:hint="eastAsia"/>
          <w:color w:val="000000"/>
          <w:kern w:val="0"/>
          <w:sz w:val="32"/>
          <w:szCs w:val="32"/>
          <w:shd w:val="clear" w:color="auto" w:fill="FFFFFF"/>
        </w:rPr>
        <w:t>月</w:t>
      </w:r>
      <w:r w:rsidR="00C61AE1">
        <w:rPr>
          <w:rFonts w:ascii="仿宋_GB2312" w:eastAsia="仿宋_GB2312" w:hAnsi="微软雅黑" w:cs="仿宋_GB2312" w:hint="eastAsia"/>
          <w:color w:val="000000"/>
          <w:kern w:val="0"/>
          <w:sz w:val="32"/>
          <w:szCs w:val="32"/>
          <w:shd w:val="clear" w:color="auto" w:fill="FFFFFF"/>
        </w:rPr>
        <w:t>30</w:t>
      </w:r>
      <w:r>
        <w:rPr>
          <w:rFonts w:ascii="仿宋_GB2312" w:eastAsia="仿宋_GB2312" w:hAnsi="微软雅黑" w:cs="仿宋_GB2312" w:hint="eastAsia"/>
          <w:color w:val="000000"/>
          <w:kern w:val="0"/>
          <w:sz w:val="32"/>
          <w:szCs w:val="32"/>
          <w:shd w:val="clear" w:color="auto" w:fill="FFFFFF"/>
        </w:rPr>
        <w:t>日</w:t>
      </w:r>
    </w:p>
    <w:p w:rsidR="00D6672F" w:rsidRDefault="00D6672F">
      <w:pPr>
        <w:spacing w:line="560" w:lineRule="exact"/>
      </w:pPr>
    </w:p>
    <w:sectPr w:rsidR="00D6672F" w:rsidSect="00D6672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B34" w:rsidRDefault="00794B34" w:rsidP="00D55B61">
      <w:r>
        <w:separator/>
      </w:r>
    </w:p>
  </w:endnote>
  <w:endnote w:type="continuationSeparator" w:id="1">
    <w:p w:rsidR="00794B34" w:rsidRDefault="00794B34" w:rsidP="00D55B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B34" w:rsidRDefault="00794B34" w:rsidP="00D55B61">
      <w:r>
        <w:separator/>
      </w:r>
    </w:p>
  </w:footnote>
  <w:footnote w:type="continuationSeparator" w:id="1">
    <w:p w:rsidR="00794B34" w:rsidRDefault="00794B34" w:rsidP="00D55B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3583EDE"/>
    <w:rsid w:val="000C2AE4"/>
    <w:rsid w:val="00226BB1"/>
    <w:rsid w:val="00252F06"/>
    <w:rsid w:val="003A349D"/>
    <w:rsid w:val="005F76F5"/>
    <w:rsid w:val="00794B34"/>
    <w:rsid w:val="008778C3"/>
    <w:rsid w:val="00A17BF8"/>
    <w:rsid w:val="00A840D6"/>
    <w:rsid w:val="00C61AE1"/>
    <w:rsid w:val="00D370AC"/>
    <w:rsid w:val="00D55B61"/>
    <w:rsid w:val="00D6672F"/>
    <w:rsid w:val="00E72C8B"/>
    <w:rsid w:val="00E73BD2"/>
    <w:rsid w:val="00FD6395"/>
    <w:rsid w:val="04871A1A"/>
    <w:rsid w:val="13583EDE"/>
    <w:rsid w:val="169058A8"/>
    <w:rsid w:val="238B7116"/>
    <w:rsid w:val="2B8A7CD8"/>
    <w:rsid w:val="2EF1171D"/>
    <w:rsid w:val="300B65B4"/>
    <w:rsid w:val="30374A3E"/>
    <w:rsid w:val="45615CD8"/>
    <w:rsid w:val="5E22279B"/>
    <w:rsid w:val="62293F0C"/>
    <w:rsid w:val="627C17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672F"/>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D6672F"/>
    <w:pPr>
      <w:tabs>
        <w:tab w:val="center" w:pos="4153"/>
        <w:tab w:val="right" w:pos="8306"/>
      </w:tabs>
      <w:snapToGrid w:val="0"/>
      <w:jc w:val="left"/>
    </w:pPr>
    <w:rPr>
      <w:sz w:val="18"/>
      <w:szCs w:val="18"/>
    </w:rPr>
  </w:style>
  <w:style w:type="paragraph" w:styleId="a4">
    <w:name w:val="header"/>
    <w:basedOn w:val="a"/>
    <w:link w:val="Char0"/>
    <w:qFormat/>
    <w:rsid w:val="00D6672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D6672F"/>
    <w:pPr>
      <w:spacing w:beforeAutospacing="1" w:afterAutospacing="1"/>
      <w:jc w:val="left"/>
    </w:pPr>
    <w:rPr>
      <w:rFonts w:cs="Times New Roman"/>
      <w:kern w:val="0"/>
      <w:sz w:val="24"/>
    </w:rPr>
  </w:style>
  <w:style w:type="character" w:customStyle="1" w:styleId="font21">
    <w:name w:val="font21"/>
    <w:basedOn w:val="a0"/>
    <w:qFormat/>
    <w:rsid w:val="00D6672F"/>
    <w:rPr>
      <w:rFonts w:ascii="Arial" w:hAnsi="Arial" w:cs="Arial"/>
      <w:color w:val="000000"/>
      <w:sz w:val="18"/>
      <w:szCs w:val="18"/>
      <w:u w:val="none"/>
    </w:rPr>
  </w:style>
  <w:style w:type="character" w:customStyle="1" w:styleId="font11">
    <w:name w:val="font11"/>
    <w:basedOn w:val="a0"/>
    <w:qFormat/>
    <w:rsid w:val="00D6672F"/>
    <w:rPr>
      <w:rFonts w:ascii="Arial" w:hAnsi="Arial" w:cs="Arial" w:hint="default"/>
      <w:color w:val="000000"/>
      <w:sz w:val="24"/>
      <w:szCs w:val="24"/>
      <w:u w:val="none"/>
    </w:rPr>
  </w:style>
  <w:style w:type="character" w:customStyle="1" w:styleId="font41">
    <w:name w:val="font41"/>
    <w:basedOn w:val="a0"/>
    <w:qFormat/>
    <w:rsid w:val="00D6672F"/>
    <w:rPr>
      <w:rFonts w:ascii="仿宋_GB2312" w:eastAsia="仿宋_GB2312" w:cs="仿宋_GB2312" w:hint="eastAsia"/>
      <w:color w:val="000000"/>
      <w:sz w:val="24"/>
      <w:szCs w:val="24"/>
      <w:u w:val="none"/>
    </w:rPr>
  </w:style>
  <w:style w:type="character" w:customStyle="1" w:styleId="Char0">
    <w:name w:val="页眉 Char"/>
    <w:basedOn w:val="a0"/>
    <w:link w:val="a4"/>
    <w:qFormat/>
    <w:rsid w:val="00D6672F"/>
    <w:rPr>
      <w:rFonts w:asciiTheme="minorHAnsi" w:eastAsiaTheme="minorEastAsia" w:hAnsiTheme="minorHAnsi" w:cstheme="minorBidi"/>
      <w:kern w:val="2"/>
      <w:sz w:val="18"/>
      <w:szCs w:val="18"/>
    </w:rPr>
  </w:style>
  <w:style w:type="character" w:customStyle="1" w:styleId="Char">
    <w:name w:val="页脚 Char"/>
    <w:basedOn w:val="a0"/>
    <w:link w:val="a3"/>
    <w:qFormat/>
    <w:rsid w:val="00D6672F"/>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296</Words>
  <Characters>1688</Characters>
  <Application>Microsoft Office Word</Application>
  <DocSecurity>0</DocSecurity>
  <Lines>14</Lines>
  <Paragraphs>3</Paragraphs>
  <ScaleCrop>false</ScaleCrop>
  <Company>微软中国</Company>
  <LinksUpToDate>false</LinksUpToDate>
  <CharactersWithSpaces>1981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黟县管理员</dc:creator>
  <cp:lastModifiedBy>11</cp:lastModifiedBy>
  <cp:revision>8</cp:revision>
  <cp:lastPrinted>2022-01-04T08:17:00Z</cp:lastPrinted>
  <dcterms:created xsi:type="dcterms:W3CDTF">2022-01-24T08:34:00Z</dcterms:created>
  <dcterms:modified xsi:type="dcterms:W3CDTF">2022-10-13T03:07:00Z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